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68" w:type="dxa"/>
        <w:jc w:val="center"/>
        <w:tblLayout w:type="fixed"/>
        <w:tblLook w:val="04A0" w:firstRow="1" w:lastRow="0" w:firstColumn="1" w:lastColumn="0" w:noHBand="0" w:noVBand="1"/>
      </w:tblPr>
      <w:tblGrid>
        <w:gridCol w:w="5940"/>
        <w:gridCol w:w="5328"/>
      </w:tblGrid>
      <w:tr w:rsidR="008C18D8" w14:paraId="57AD50AE" w14:textId="77777777" w:rsidTr="0070763D">
        <w:trPr>
          <w:jc w:val="center"/>
        </w:trPr>
        <w:tc>
          <w:tcPr>
            <w:tcW w:w="5940" w:type="dxa"/>
            <w:shd w:val="clear" w:color="auto" w:fill="1C2E53"/>
            <w:tcMar>
              <w:top w:w="90" w:type="dxa"/>
              <w:left w:w="130" w:type="dxa"/>
              <w:bottom w:w="90" w:type="dxa"/>
              <w:right w:w="130" w:type="dxa"/>
            </w:tcMar>
            <w:vAlign w:val="center"/>
          </w:tcPr>
          <w:p w14:paraId="3EBCB832" w14:textId="0BF84720" w:rsidR="008C18D8" w:rsidRDefault="3B0B5EE6" w:rsidP="00E114D8">
            <w:pPr>
              <w:spacing w:after="0"/>
              <w:ind w:right="-825"/>
              <w:rPr>
                <w:rFonts w:hint="eastAsia"/>
              </w:rPr>
            </w:pPr>
            <w:r w:rsidRPr="3B0B5EE6">
              <w:rPr>
                <w:b/>
                <w:bCs/>
                <w:color w:val="FFFFFF" w:themeColor="background1"/>
                <w:sz w:val="34"/>
                <w:szCs w:val="34"/>
              </w:rPr>
              <w:t xml:space="preserve">LSU EUNICE </w:t>
            </w:r>
            <w:proofErr w:type="gramStart"/>
            <w:r w:rsidRPr="3B0B5EE6">
              <w:rPr>
                <w:b/>
                <w:bCs/>
                <w:color w:val="FFFFFF" w:themeColor="background1"/>
                <w:sz w:val="34"/>
                <w:szCs w:val="34"/>
              </w:rPr>
              <w:t>|</w:t>
            </w:r>
            <w:r w:rsidRPr="3B0B5EE6">
              <w:rPr>
                <w:b/>
                <w:bCs/>
                <w:color w:val="F6B728"/>
                <w:szCs w:val="18"/>
              </w:rPr>
              <w:t xml:space="preserve">  </w:t>
            </w:r>
            <w:r w:rsidRPr="3B0B5EE6">
              <w:rPr>
                <w:b/>
                <w:bCs/>
                <w:color w:val="F6B728"/>
                <w:sz w:val="22"/>
              </w:rPr>
              <w:t>ACADEMY</w:t>
            </w:r>
            <w:proofErr w:type="gramEnd"/>
            <w:r w:rsidRPr="3B0B5EE6">
              <w:rPr>
                <w:b/>
                <w:bCs/>
                <w:color w:val="F6B728"/>
                <w:sz w:val="22"/>
              </w:rPr>
              <w:t xml:space="preserve"> &amp; DUAL ENROLLMENT</w:t>
            </w:r>
          </w:p>
        </w:tc>
        <w:tc>
          <w:tcPr>
            <w:tcW w:w="5328" w:type="dxa"/>
            <w:shd w:val="clear" w:color="auto" w:fill="1C2E53"/>
            <w:tcMar>
              <w:top w:w="90" w:type="dxa"/>
              <w:left w:w="130" w:type="dxa"/>
              <w:bottom w:w="90" w:type="dxa"/>
              <w:right w:w="130" w:type="dxa"/>
            </w:tcMar>
            <w:vAlign w:val="center"/>
          </w:tcPr>
          <w:p w14:paraId="079362D3" w14:textId="77777777" w:rsidR="008C18D8" w:rsidRDefault="3B0B5EE6" w:rsidP="3B0B5EE6">
            <w:pPr>
              <w:spacing w:after="0"/>
              <w:jc w:val="right"/>
              <w:rPr>
                <w:rFonts w:hint="eastAsia"/>
                <w:b/>
                <w:bCs/>
                <w:color w:val="FFFFFF" w:themeColor="background1"/>
                <w:sz w:val="22"/>
              </w:rPr>
            </w:pPr>
            <w:r w:rsidRPr="3B0B5EE6">
              <w:rPr>
                <w:b/>
                <w:bCs/>
                <w:color w:val="FFFFFF" w:themeColor="background1"/>
                <w:sz w:val="22"/>
              </w:rPr>
              <w:t>DISTRICT ANNOUNCEMENT</w:t>
            </w:r>
          </w:p>
        </w:tc>
      </w:tr>
    </w:tbl>
    <w:p w14:paraId="2848FFDE" w14:textId="51C54850" w:rsidR="4E612F2A" w:rsidRDefault="4E612F2A" w:rsidP="4E612F2A">
      <w:pPr>
        <w:spacing w:before="140" w:after="20"/>
        <w:jc w:val="center"/>
        <w:rPr>
          <w:rFonts w:hint="eastAsia"/>
          <w:b/>
          <w:bCs/>
          <w:color w:val="1C2E53"/>
          <w:sz w:val="22"/>
        </w:rPr>
      </w:pPr>
    </w:p>
    <w:p w14:paraId="58051A55" w14:textId="77777777" w:rsidR="008C18D8" w:rsidRDefault="3B0B5EE6" w:rsidP="3B0B5EE6">
      <w:pPr>
        <w:spacing w:before="140" w:after="20"/>
        <w:jc w:val="center"/>
        <w:rPr>
          <w:rFonts w:hint="eastAsia"/>
          <w:b/>
          <w:bCs/>
          <w:color w:val="1C2E53"/>
          <w:sz w:val="32"/>
          <w:szCs w:val="32"/>
        </w:rPr>
      </w:pPr>
      <w:r w:rsidRPr="3B0B5EE6">
        <w:rPr>
          <w:b/>
          <w:bCs/>
          <w:color w:val="1C2E53"/>
          <w:sz w:val="32"/>
          <w:szCs w:val="32"/>
        </w:rPr>
        <w:t>LSUE DUAL ENROLLMENT NOW ELIGIBLE FOR</w:t>
      </w:r>
    </w:p>
    <w:p w14:paraId="0EB6A0D9" w14:textId="77777777" w:rsidR="008C18D8" w:rsidRDefault="4E612F2A">
      <w:pPr>
        <w:spacing w:after="100"/>
        <w:jc w:val="center"/>
        <w:rPr>
          <w:rFonts w:hint="eastAsia"/>
        </w:rPr>
      </w:pPr>
      <w:r w:rsidRPr="4E612F2A">
        <w:rPr>
          <w:b/>
          <w:bCs/>
          <w:color w:val="007680"/>
          <w:sz w:val="36"/>
          <w:szCs w:val="36"/>
        </w:rPr>
        <w:t>TOPS TECH EARLY START FUNDING</w:t>
      </w:r>
    </w:p>
    <w:p w14:paraId="0CEB9C18" w14:textId="0532C40E" w:rsidR="4E612F2A" w:rsidRDefault="4E612F2A" w:rsidP="4E612F2A">
      <w:pPr>
        <w:spacing w:after="100"/>
        <w:jc w:val="center"/>
        <w:rPr>
          <w:rFonts w:hint="eastAsia"/>
          <w:b/>
          <w:bCs/>
          <w:color w:val="007680"/>
          <w:sz w:val="36"/>
          <w:szCs w:val="36"/>
        </w:rPr>
      </w:pPr>
    </w:p>
    <w:tbl>
      <w:tblPr>
        <w:tblW w:w="0" w:type="auto"/>
        <w:jc w:val="center"/>
        <w:tblLook w:val="04A0" w:firstRow="1" w:lastRow="0" w:firstColumn="1" w:lastColumn="0" w:noHBand="0" w:noVBand="1"/>
      </w:tblPr>
      <w:tblGrid>
        <w:gridCol w:w="10656"/>
      </w:tblGrid>
      <w:tr w:rsidR="008C18D8" w14:paraId="4F99F13B" w14:textId="77777777" w:rsidTr="3B0B5EE6">
        <w:trPr>
          <w:jc w:val="center"/>
        </w:trPr>
        <w:tc>
          <w:tcPr>
            <w:tcW w:w="10656" w:type="dxa"/>
            <w:tcBorders>
              <w:top w:val="single" w:sz="8" w:space="0" w:color="F6B728"/>
              <w:bottom w:val="single" w:sz="8" w:space="0" w:color="F6B728"/>
            </w:tcBorders>
            <w:shd w:val="clear" w:color="auto" w:fill="FFF3D6"/>
            <w:tcMar>
              <w:top w:w="95" w:type="dxa"/>
              <w:left w:w="150" w:type="dxa"/>
              <w:bottom w:w="95" w:type="dxa"/>
              <w:right w:w="150" w:type="dxa"/>
            </w:tcMar>
          </w:tcPr>
          <w:p w14:paraId="0843C874" w14:textId="29E12EDE" w:rsidR="008C18D8" w:rsidRDefault="3B0B5EE6">
            <w:pPr>
              <w:spacing w:after="0"/>
              <w:jc w:val="center"/>
              <w:rPr>
                <w:rFonts w:hint="eastAsia"/>
              </w:rPr>
            </w:pPr>
            <w:r w:rsidRPr="3B0B5EE6">
              <w:rPr>
                <w:b/>
                <w:bCs/>
                <w:color w:val="1C2E53"/>
                <w:sz w:val="24"/>
                <w:szCs w:val="24"/>
              </w:rPr>
              <w:t>UP TO $600 PER ACADEMIC YEAR | UP</w:t>
            </w:r>
            <w:r w:rsidRPr="3B0B5EE6">
              <w:rPr>
                <w:b/>
                <w:bCs/>
                <w:color w:val="1C2E53"/>
                <w:sz w:val="20"/>
                <w:szCs w:val="20"/>
              </w:rPr>
              <w:t xml:space="preserve"> </w:t>
            </w:r>
            <w:r w:rsidRPr="3B0B5EE6">
              <w:rPr>
                <w:b/>
                <w:bCs/>
                <w:color w:val="1C2E53"/>
                <w:sz w:val="24"/>
                <w:szCs w:val="24"/>
              </w:rPr>
              <w:t>TO 6 CREDIT HOURS PER SEMESTER</w:t>
            </w:r>
          </w:p>
        </w:tc>
      </w:tr>
    </w:tbl>
    <w:p w14:paraId="04FA4E6D" w14:textId="729B97A4" w:rsidR="008C18D8" w:rsidRDefault="7B625959" w:rsidP="4E612F2A">
      <w:pPr>
        <w:spacing w:before="100" w:after="80"/>
        <w:rPr>
          <w:rFonts w:hint="eastAsia"/>
        </w:rPr>
      </w:pPr>
      <w:r w:rsidRPr="3B0B5EE6">
        <w:rPr>
          <w:sz w:val="26"/>
          <w:szCs w:val="26"/>
        </w:rPr>
        <w:t>LSU Eunice is pleased to announce that eligible 11th- and 12th-grade Louisiana public high school students may use the TOPS Tech Early Start Award for qualifying LSUE Dual Enrollment coursework while enrolled in a qualifying Program of Study.</w:t>
      </w:r>
    </w:p>
    <w:p w14:paraId="7396C2E4" w14:textId="1067FCA9" w:rsidR="3B0B5EE6" w:rsidRDefault="3B0B5EE6" w:rsidP="3B0B5EE6">
      <w:pPr>
        <w:spacing w:before="100" w:after="80"/>
        <w:rPr>
          <w:rFonts w:hint="eastAsia"/>
          <w:sz w:val="26"/>
          <w:szCs w:val="26"/>
        </w:rPr>
      </w:pPr>
    </w:p>
    <w:tbl>
      <w:tblPr>
        <w:tblW w:w="0" w:type="auto"/>
        <w:jc w:val="center"/>
        <w:tblLayout w:type="fixed"/>
        <w:tblLook w:val="04A0" w:firstRow="1" w:lastRow="0" w:firstColumn="1" w:lastColumn="0" w:noHBand="0" w:noVBand="1"/>
      </w:tblPr>
      <w:tblGrid>
        <w:gridCol w:w="5328"/>
        <w:gridCol w:w="5328"/>
      </w:tblGrid>
      <w:tr w:rsidR="008C18D8" w14:paraId="3C14CB96" w14:textId="77777777" w:rsidTr="3B0B5EE6">
        <w:trPr>
          <w:jc w:val="center"/>
        </w:trPr>
        <w:tc>
          <w:tcPr>
            <w:tcW w:w="5328" w:type="dxa"/>
            <w:tcBorders>
              <w:right w:val="single" w:sz="8" w:space="0" w:color="FFFFFF"/>
            </w:tcBorders>
            <w:shd w:val="clear" w:color="auto" w:fill="F4F7FA"/>
            <w:tcMar>
              <w:top w:w="70" w:type="dxa"/>
              <w:left w:w="115" w:type="dxa"/>
              <w:bottom w:w="70" w:type="dxa"/>
              <w:right w:w="115" w:type="dxa"/>
            </w:tcMar>
          </w:tcPr>
          <w:p w14:paraId="762BF176" w14:textId="77777777" w:rsidR="008C18D8" w:rsidRDefault="3B0B5EE6" w:rsidP="3B0B5EE6">
            <w:pPr>
              <w:pStyle w:val="Section"/>
              <w:spacing w:before="0"/>
              <w:rPr>
                <w:rFonts w:hint="eastAsia"/>
                <w:bCs/>
                <w:sz w:val="24"/>
                <w:szCs w:val="24"/>
              </w:rPr>
            </w:pPr>
            <w:r w:rsidRPr="3B0B5EE6">
              <w:rPr>
                <w:bCs/>
                <w:sz w:val="24"/>
                <w:szCs w:val="24"/>
              </w:rPr>
              <w:t>STUDENT ELIGIBILITY</w:t>
            </w:r>
          </w:p>
          <w:p w14:paraId="5E2C5F65"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11th or 12th grade at a Louisiana public high school and in good standing.</w:t>
            </w:r>
          </w:p>
          <w:p w14:paraId="0810E8F9"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Cumulative high school GPA of at least 2.00 on a 4.00 scale.</w:t>
            </w:r>
          </w:p>
          <w:p w14:paraId="32878649" w14:textId="07571C4F" w:rsidR="008C18D8" w:rsidRDefault="7B625959"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 xml:space="preserve">Board of Regents qualifying English and math scores </w:t>
            </w:r>
          </w:p>
          <w:p w14:paraId="099E835A" w14:textId="3C1CDFF4" w:rsidR="008C18D8" w:rsidRDefault="7B625959"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Enrollment in coursework connected to a LOSFA-eligible program of study.</w:t>
            </w:r>
          </w:p>
          <w:p w14:paraId="5C936CD0"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Completed five-year education and career plan for the initial application.</w:t>
            </w:r>
          </w:p>
        </w:tc>
        <w:tc>
          <w:tcPr>
            <w:tcW w:w="5328" w:type="dxa"/>
            <w:shd w:val="clear" w:color="auto" w:fill="F4F7FA"/>
            <w:tcMar>
              <w:top w:w="70" w:type="dxa"/>
              <w:left w:w="115" w:type="dxa"/>
              <w:bottom w:w="70" w:type="dxa"/>
              <w:right w:w="115" w:type="dxa"/>
            </w:tcMar>
          </w:tcPr>
          <w:p w14:paraId="2B992A63" w14:textId="77777777" w:rsidR="008C18D8" w:rsidRDefault="3B0B5EE6" w:rsidP="3B0B5EE6">
            <w:pPr>
              <w:pStyle w:val="Section"/>
              <w:spacing w:before="0"/>
              <w:rPr>
                <w:rFonts w:hint="eastAsia"/>
                <w:bCs/>
                <w:sz w:val="24"/>
                <w:szCs w:val="24"/>
              </w:rPr>
            </w:pPr>
            <w:r w:rsidRPr="3B0B5EE6">
              <w:rPr>
                <w:bCs/>
                <w:sz w:val="24"/>
                <w:szCs w:val="24"/>
              </w:rPr>
              <w:t>APPLICATION CHECKLIST</w:t>
            </w:r>
          </w:p>
          <w:p w14:paraId="58CDA717"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Student completes Section A and indicates initial or renewal status.</w:t>
            </w:r>
          </w:p>
          <w:p w14:paraId="2165E3C7"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Parent or custodian signs the concurrent enrollment authorization.</w:t>
            </w:r>
          </w:p>
          <w:p w14:paraId="50AA3694"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High school completes Section B for an initial application or Section C for renewal.</w:t>
            </w:r>
          </w:p>
          <w:p w14:paraId="7EC4912F"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Principal or designee verifies eligibility, signs, and dates the certification.</w:t>
            </w:r>
          </w:p>
          <w:p w14:paraId="6EA3284B" w14:textId="77777777" w:rsidR="008C18D8" w:rsidRDefault="3B0B5EE6" w:rsidP="3B0B5EE6">
            <w:pPr>
              <w:spacing w:after="32"/>
              <w:ind w:left="173" w:hanging="173"/>
              <w:rPr>
                <w:rFonts w:hint="eastAsia"/>
                <w:sz w:val="24"/>
                <w:szCs w:val="24"/>
              </w:rPr>
            </w:pPr>
            <w:r w:rsidRPr="3B0B5EE6">
              <w:rPr>
                <w:b/>
                <w:bCs/>
                <w:color w:val="F6B728"/>
                <w:sz w:val="24"/>
                <w:szCs w:val="24"/>
              </w:rPr>
              <w:t xml:space="preserve">• </w:t>
            </w:r>
            <w:r w:rsidRPr="3B0B5EE6">
              <w:rPr>
                <w:sz w:val="24"/>
                <w:szCs w:val="24"/>
              </w:rPr>
              <w:t>Completed application is submitted to LSU Eunice and a copy is retained by the high school.</w:t>
            </w:r>
          </w:p>
        </w:tc>
      </w:tr>
    </w:tbl>
    <w:p w14:paraId="02A1AA9F" w14:textId="4E32DD88" w:rsidR="4E612F2A" w:rsidRDefault="4E612F2A" w:rsidP="4E612F2A">
      <w:pPr>
        <w:pStyle w:val="Section"/>
        <w:spacing w:before="100"/>
        <w:rPr>
          <w:rFonts w:hint="eastAsia"/>
          <w:bCs/>
          <w:sz w:val="21"/>
          <w:szCs w:val="21"/>
        </w:rPr>
      </w:pPr>
    </w:p>
    <w:p w14:paraId="2132E49D" w14:textId="77777777" w:rsidR="008C18D8" w:rsidRDefault="3B0B5EE6">
      <w:pPr>
        <w:pStyle w:val="Section"/>
        <w:spacing w:before="100"/>
        <w:rPr>
          <w:rFonts w:hint="eastAsia"/>
        </w:rPr>
      </w:pPr>
      <w:r w:rsidRPr="3B0B5EE6">
        <w:rPr>
          <w:bCs/>
          <w:sz w:val="24"/>
          <w:szCs w:val="24"/>
        </w:rPr>
        <w:t>REQUIRED LSUE SUPPLEMENTAL INFORMATION</w:t>
      </w:r>
    </w:p>
    <w:tbl>
      <w:tblPr>
        <w:tblW w:w="0" w:type="auto"/>
        <w:jc w:val="center"/>
        <w:tblLayout w:type="fixed"/>
        <w:tblLook w:val="04A0" w:firstRow="1" w:lastRow="0" w:firstColumn="1" w:lastColumn="0" w:noHBand="0" w:noVBand="1"/>
      </w:tblPr>
      <w:tblGrid>
        <w:gridCol w:w="2131"/>
        <w:gridCol w:w="2131"/>
        <w:gridCol w:w="2131"/>
        <w:gridCol w:w="2131"/>
        <w:gridCol w:w="2131"/>
      </w:tblGrid>
      <w:tr w:rsidR="008C18D8" w14:paraId="7FE9E33C" w14:textId="77777777" w:rsidTr="3B0B5EE6">
        <w:trPr>
          <w:jc w:val="center"/>
        </w:trPr>
        <w:tc>
          <w:tcPr>
            <w:tcW w:w="2131" w:type="dxa"/>
            <w:shd w:val="clear" w:color="auto" w:fill="E8EEF4"/>
            <w:tcMar>
              <w:top w:w="70" w:type="dxa"/>
              <w:left w:w="65" w:type="dxa"/>
              <w:bottom w:w="70" w:type="dxa"/>
              <w:right w:w="65" w:type="dxa"/>
            </w:tcMar>
            <w:vAlign w:val="center"/>
          </w:tcPr>
          <w:p w14:paraId="3D0973B8" w14:textId="77777777" w:rsidR="008C18D8" w:rsidRDefault="3B0B5EE6" w:rsidP="3B0B5EE6">
            <w:pPr>
              <w:spacing w:after="0"/>
              <w:jc w:val="center"/>
              <w:rPr>
                <w:rFonts w:hint="eastAsia"/>
                <w:b/>
                <w:bCs/>
                <w:color w:val="1C2E53"/>
                <w:sz w:val="24"/>
                <w:szCs w:val="24"/>
              </w:rPr>
            </w:pPr>
            <w:r w:rsidRPr="3B0B5EE6">
              <w:rPr>
                <w:b/>
                <w:bCs/>
                <w:color w:val="1C2E53"/>
                <w:sz w:val="24"/>
                <w:szCs w:val="24"/>
              </w:rPr>
              <w:t>Student Name</w:t>
            </w:r>
          </w:p>
        </w:tc>
        <w:tc>
          <w:tcPr>
            <w:tcW w:w="2131" w:type="dxa"/>
            <w:shd w:val="clear" w:color="auto" w:fill="E8EEF4"/>
            <w:tcMar>
              <w:top w:w="70" w:type="dxa"/>
              <w:left w:w="65" w:type="dxa"/>
              <w:bottom w:w="70" w:type="dxa"/>
              <w:right w:w="65" w:type="dxa"/>
            </w:tcMar>
            <w:vAlign w:val="center"/>
          </w:tcPr>
          <w:p w14:paraId="09A88828" w14:textId="77777777" w:rsidR="008C18D8" w:rsidRDefault="3B0B5EE6" w:rsidP="3B0B5EE6">
            <w:pPr>
              <w:spacing w:after="0"/>
              <w:jc w:val="center"/>
              <w:rPr>
                <w:rFonts w:hint="eastAsia"/>
                <w:b/>
                <w:bCs/>
                <w:color w:val="1C2E53"/>
                <w:sz w:val="24"/>
                <w:szCs w:val="24"/>
              </w:rPr>
            </w:pPr>
            <w:r w:rsidRPr="3B0B5EE6">
              <w:rPr>
                <w:b/>
                <w:bCs/>
                <w:color w:val="1C2E53"/>
                <w:sz w:val="24"/>
                <w:szCs w:val="24"/>
              </w:rPr>
              <w:t>Louisiana Secure ID</w:t>
            </w:r>
          </w:p>
        </w:tc>
        <w:tc>
          <w:tcPr>
            <w:tcW w:w="2131" w:type="dxa"/>
            <w:shd w:val="clear" w:color="auto" w:fill="E8EEF4"/>
            <w:tcMar>
              <w:top w:w="70" w:type="dxa"/>
              <w:left w:w="65" w:type="dxa"/>
              <w:bottom w:w="70" w:type="dxa"/>
              <w:right w:w="65" w:type="dxa"/>
            </w:tcMar>
            <w:vAlign w:val="center"/>
          </w:tcPr>
          <w:p w14:paraId="72A740AE" w14:textId="77777777" w:rsidR="008C18D8" w:rsidRDefault="3B0B5EE6" w:rsidP="3B0B5EE6">
            <w:pPr>
              <w:spacing w:after="0"/>
              <w:jc w:val="center"/>
              <w:rPr>
                <w:rFonts w:hint="eastAsia"/>
                <w:b/>
                <w:bCs/>
                <w:color w:val="1C2E53"/>
                <w:sz w:val="24"/>
                <w:szCs w:val="24"/>
              </w:rPr>
            </w:pPr>
            <w:r w:rsidRPr="3B0B5EE6">
              <w:rPr>
                <w:b/>
                <w:bCs/>
                <w:color w:val="1C2E53"/>
                <w:sz w:val="24"/>
                <w:szCs w:val="24"/>
              </w:rPr>
              <w:t>High School Name</w:t>
            </w:r>
          </w:p>
        </w:tc>
        <w:tc>
          <w:tcPr>
            <w:tcW w:w="2131" w:type="dxa"/>
            <w:shd w:val="clear" w:color="auto" w:fill="E8EEF4"/>
            <w:tcMar>
              <w:top w:w="70" w:type="dxa"/>
              <w:left w:w="65" w:type="dxa"/>
              <w:bottom w:w="70" w:type="dxa"/>
              <w:right w:w="65" w:type="dxa"/>
            </w:tcMar>
            <w:vAlign w:val="center"/>
          </w:tcPr>
          <w:p w14:paraId="2ADCF95E" w14:textId="77777777" w:rsidR="008C18D8" w:rsidRDefault="3B0B5EE6" w:rsidP="3B0B5EE6">
            <w:pPr>
              <w:spacing w:after="0"/>
              <w:jc w:val="center"/>
              <w:rPr>
                <w:rFonts w:hint="eastAsia"/>
                <w:b/>
                <w:bCs/>
                <w:color w:val="1C2E53"/>
                <w:sz w:val="24"/>
                <w:szCs w:val="24"/>
              </w:rPr>
            </w:pPr>
            <w:r w:rsidRPr="3B0B5EE6">
              <w:rPr>
                <w:b/>
                <w:bCs/>
                <w:color w:val="1C2E53"/>
                <w:sz w:val="24"/>
                <w:szCs w:val="24"/>
              </w:rPr>
              <w:t>Program of Study</w:t>
            </w:r>
          </w:p>
        </w:tc>
        <w:tc>
          <w:tcPr>
            <w:tcW w:w="2131" w:type="dxa"/>
            <w:shd w:val="clear" w:color="auto" w:fill="E8EEF4"/>
            <w:tcMar>
              <w:top w:w="70" w:type="dxa"/>
              <w:left w:w="65" w:type="dxa"/>
              <w:bottom w:w="70" w:type="dxa"/>
              <w:right w:w="65" w:type="dxa"/>
            </w:tcMar>
            <w:vAlign w:val="center"/>
          </w:tcPr>
          <w:p w14:paraId="65FCD453" w14:textId="412263D6" w:rsidR="008C18D8" w:rsidRDefault="3B0B5EE6">
            <w:pPr>
              <w:spacing w:after="0"/>
              <w:jc w:val="center"/>
              <w:rPr>
                <w:rFonts w:hint="eastAsia"/>
              </w:rPr>
            </w:pPr>
            <w:r w:rsidRPr="3B0B5EE6">
              <w:rPr>
                <w:b/>
                <w:bCs/>
                <w:color w:val="1C2E53"/>
                <w:sz w:val="24"/>
                <w:szCs w:val="24"/>
              </w:rPr>
              <w:t>Graduation Year</w:t>
            </w:r>
          </w:p>
        </w:tc>
      </w:tr>
    </w:tbl>
    <w:tbl>
      <w:tblPr>
        <w:tblW w:w="0" w:type="auto"/>
        <w:jc w:val="center"/>
        <w:tblLook w:val="04A0" w:firstRow="1" w:lastRow="0" w:firstColumn="1" w:lastColumn="0" w:noHBand="0" w:noVBand="1"/>
      </w:tblPr>
      <w:tblGrid>
        <w:gridCol w:w="10656"/>
      </w:tblGrid>
      <w:tr w:rsidR="008C18D8" w14:paraId="5565A8EE" w14:textId="77777777" w:rsidTr="3B0B5EE6">
        <w:trPr>
          <w:jc w:val="center"/>
        </w:trPr>
        <w:tc>
          <w:tcPr>
            <w:tcW w:w="10656" w:type="dxa"/>
            <w:tcBorders>
              <w:left w:val="single" w:sz="18" w:space="0" w:color="007680"/>
            </w:tcBorders>
            <w:shd w:val="clear" w:color="auto" w:fill="E7F4F5"/>
            <w:tcMar>
              <w:top w:w="85" w:type="dxa"/>
              <w:left w:w="130" w:type="dxa"/>
              <w:bottom w:w="85" w:type="dxa"/>
              <w:right w:w="130" w:type="dxa"/>
            </w:tcMar>
          </w:tcPr>
          <w:p w14:paraId="57968A5E" w14:textId="77777777" w:rsidR="651FCB6F" w:rsidRDefault="651FCB6F" w:rsidP="3B0B5EE6">
            <w:pPr>
              <w:spacing w:after="20"/>
              <w:rPr>
                <w:rFonts w:hint="eastAsia"/>
                <w:b/>
                <w:bCs/>
                <w:color w:val="007680"/>
                <w:sz w:val="24"/>
                <w:szCs w:val="24"/>
              </w:rPr>
            </w:pPr>
            <w:r w:rsidRPr="3B0B5EE6">
              <w:rPr>
                <w:b/>
                <w:bCs/>
                <w:color w:val="007680"/>
                <w:sz w:val="24"/>
                <w:szCs w:val="24"/>
              </w:rPr>
              <w:t>DISTRICT ACTION</w:t>
            </w:r>
          </w:p>
          <w:p w14:paraId="31CA6340" w14:textId="17D17519" w:rsidR="3B0B5EE6" w:rsidRDefault="3B0B5EE6" w:rsidP="3B0B5EE6">
            <w:pPr>
              <w:spacing w:after="20"/>
              <w:rPr>
                <w:rFonts w:hint="eastAsia"/>
                <w:b/>
                <w:bCs/>
                <w:color w:val="007680"/>
                <w:sz w:val="24"/>
                <w:szCs w:val="24"/>
              </w:rPr>
            </w:pPr>
          </w:p>
          <w:p w14:paraId="2646128D" w14:textId="77777777" w:rsidR="008C18D8" w:rsidRDefault="3B0B5EE6" w:rsidP="3B0B5EE6">
            <w:pPr>
              <w:spacing w:after="0"/>
              <w:rPr>
                <w:rFonts w:hint="eastAsia"/>
                <w:sz w:val="24"/>
                <w:szCs w:val="24"/>
              </w:rPr>
            </w:pPr>
            <w:r w:rsidRPr="3B0B5EE6">
              <w:rPr>
                <w:sz w:val="24"/>
                <w:szCs w:val="24"/>
              </w:rPr>
              <w:t>Share this opportunity with counselors, CTE staff, students, and families. Verify the student’s eligibility and qualifying program before certifying the application. Ensure all required fields and signatures are complete before submission.</w:t>
            </w:r>
          </w:p>
        </w:tc>
      </w:tr>
    </w:tbl>
    <w:p w14:paraId="613C89FD" w14:textId="641A05CE" w:rsidR="3B0B5EE6" w:rsidRDefault="3B0B5EE6" w:rsidP="3B0B5EE6">
      <w:pPr>
        <w:spacing w:before="80" w:after="20"/>
        <w:rPr>
          <w:rFonts w:hint="eastAsia"/>
          <w:b/>
          <w:bCs/>
          <w:color w:val="1C2E53"/>
          <w:sz w:val="24"/>
          <w:szCs w:val="24"/>
        </w:rPr>
      </w:pPr>
    </w:p>
    <w:p w14:paraId="674E29B6" w14:textId="77777777" w:rsidR="008C18D8" w:rsidRDefault="3B0B5EE6">
      <w:pPr>
        <w:spacing w:before="80" w:after="20"/>
        <w:rPr>
          <w:rFonts w:hint="eastAsia"/>
        </w:rPr>
      </w:pPr>
      <w:r w:rsidRPr="3B0B5EE6">
        <w:rPr>
          <w:b/>
          <w:bCs/>
          <w:color w:val="1C2E53"/>
          <w:sz w:val="24"/>
          <w:szCs w:val="24"/>
        </w:rPr>
        <w:t xml:space="preserve">Important: </w:t>
      </w:r>
      <w:r w:rsidRPr="3B0B5EE6">
        <w:rPr>
          <w:color w:val="666C74"/>
          <w:sz w:val="24"/>
          <w:szCs w:val="24"/>
        </w:rPr>
        <w:t>Funding is contingent upon legislative appropriations. Submission of an application does not guarantee funding, and not every LSUE Dual Enrollment course qualifies.</w:t>
      </w:r>
    </w:p>
    <w:p w14:paraId="6DFD84DB" w14:textId="34EF9D7C" w:rsidR="3B0B5EE6" w:rsidRDefault="3B0B5EE6" w:rsidP="3B0B5EE6">
      <w:pPr>
        <w:spacing w:before="80" w:after="20"/>
        <w:rPr>
          <w:rFonts w:hint="eastAsia"/>
          <w:color w:val="666C74"/>
          <w:sz w:val="24"/>
          <w:szCs w:val="24"/>
        </w:rPr>
      </w:pPr>
    </w:p>
    <w:p w14:paraId="47CDE606" w14:textId="4E4FA9E3" w:rsidR="3B0B5EE6" w:rsidRDefault="3B0B5EE6" w:rsidP="3B0B5EE6">
      <w:pPr>
        <w:spacing w:before="80" w:after="20"/>
        <w:rPr>
          <w:rFonts w:hint="eastAsia"/>
          <w:color w:val="666C74"/>
          <w:sz w:val="24"/>
          <w:szCs w:val="24"/>
        </w:rPr>
      </w:pPr>
    </w:p>
    <w:tbl>
      <w:tblPr>
        <w:tblW w:w="0" w:type="auto"/>
        <w:jc w:val="center"/>
        <w:tblLook w:val="04A0" w:firstRow="1" w:lastRow="0" w:firstColumn="1" w:lastColumn="0" w:noHBand="0" w:noVBand="1"/>
      </w:tblPr>
      <w:tblGrid>
        <w:gridCol w:w="5328"/>
        <w:gridCol w:w="5328"/>
      </w:tblGrid>
      <w:tr w:rsidR="008C18D8" w14:paraId="013F28C8" w14:textId="77777777" w:rsidTr="3B0B5EE6">
        <w:trPr>
          <w:jc w:val="center"/>
        </w:trPr>
        <w:tc>
          <w:tcPr>
            <w:tcW w:w="5328" w:type="dxa"/>
            <w:shd w:val="clear" w:color="auto" w:fill="1C2E53"/>
            <w:tcMar>
              <w:top w:w="70" w:type="dxa"/>
              <w:left w:w="110" w:type="dxa"/>
              <w:bottom w:w="70" w:type="dxa"/>
              <w:right w:w="110" w:type="dxa"/>
            </w:tcMar>
          </w:tcPr>
          <w:p w14:paraId="13A348B3" w14:textId="77777777" w:rsidR="008C18D8" w:rsidRDefault="3B0B5EE6" w:rsidP="0070763D">
            <w:pPr>
              <w:spacing w:after="0"/>
              <w:ind w:right="-270"/>
              <w:rPr>
                <w:rFonts w:hint="eastAsia"/>
                <w:b/>
                <w:bCs/>
                <w:color w:val="FFFFFF" w:themeColor="background1"/>
                <w:sz w:val="24"/>
                <w:szCs w:val="24"/>
              </w:rPr>
            </w:pPr>
            <w:r w:rsidRPr="3B0B5EE6">
              <w:rPr>
                <w:b/>
                <w:bCs/>
                <w:color w:val="FFFFFF" w:themeColor="background1"/>
                <w:sz w:val="24"/>
                <w:szCs w:val="24"/>
              </w:rPr>
              <w:t>QUESTIONS?  LSUE Academy &amp; Dual Enrollment</w:t>
            </w:r>
          </w:p>
        </w:tc>
        <w:tc>
          <w:tcPr>
            <w:tcW w:w="5328" w:type="dxa"/>
            <w:shd w:val="clear" w:color="auto" w:fill="1C2E53"/>
            <w:tcMar>
              <w:top w:w="70" w:type="dxa"/>
              <w:left w:w="110" w:type="dxa"/>
              <w:bottom w:w="70" w:type="dxa"/>
              <w:right w:w="110" w:type="dxa"/>
            </w:tcMar>
          </w:tcPr>
          <w:p w14:paraId="7AE270BD" w14:textId="55C5026D" w:rsidR="008C18D8" w:rsidRDefault="3B0B5EE6" w:rsidP="3B0B5EE6">
            <w:pPr>
              <w:spacing w:after="0"/>
              <w:jc w:val="right"/>
              <w:rPr>
                <w:rFonts w:hint="eastAsia"/>
                <w:b/>
                <w:bCs/>
                <w:color w:val="F6B728"/>
                <w:sz w:val="24"/>
                <w:szCs w:val="24"/>
              </w:rPr>
            </w:pPr>
            <w:r w:rsidRPr="3B0B5EE6">
              <w:rPr>
                <w:b/>
                <w:bCs/>
                <w:color w:val="F6B728"/>
                <w:sz w:val="24"/>
                <w:szCs w:val="24"/>
              </w:rPr>
              <w:t>337-457-</w:t>
            </w:r>
            <w:r w:rsidR="0070763D" w:rsidRPr="3B0B5EE6">
              <w:rPr>
                <w:b/>
                <w:bCs/>
                <w:color w:val="F6B728"/>
                <w:sz w:val="24"/>
                <w:szCs w:val="24"/>
              </w:rPr>
              <w:t>6130 |</w:t>
            </w:r>
            <w:r w:rsidRPr="3B0B5EE6">
              <w:rPr>
                <w:b/>
                <w:bCs/>
                <w:color w:val="F6B728"/>
                <w:sz w:val="24"/>
                <w:szCs w:val="24"/>
              </w:rPr>
              <w:t xml:space="preserve">  afonten1@lsue.edu</w:t>
            </w:r>
          </w:p>
        </w:tc>
      </w:tr>
    </w:tbl>
    <w:p w14:paraId="7092A74B" w14:textId="77777777" w:rsidR="00CC775C" w:rsidRDefault="00CC775C"/>
    <w:sectPr w:rsidR="00CC775C" w:rsidSect="00034616">
      <w:footerReference w:type="default" r:id="rId8"/>
      <w:pgSz w:w="12240" w:h="15840"/>
      <w:pgMar w:top="605" w:right="792" w:bottom="605" w:left="792" w:header="21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F96C" w14:textId="77777777" w:rsidR="00C64240" w:rsidRDefault="00C64240">
      <w:pPr>
        <w:spacing w:after="0"/>
        <w:rPr>
          <w:rFonts w:hint="eastAsia"/>
        </w:rPr>
      </w:pPr>
      <w:r>
        <w:separator/>
      </w:r>
    </w:p>
  </w:endnote>
  <w:endnote w:type="continuationSeparator" w:id="0">
    <w:p w14:paraId="5E2DBD3F" w14:textId="77777777" w:rsidR="00C64240" w:rsidRDefault="00C64240">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1F28" w14:textId="77777777" w:rsidR="00E114D8" w:rsidRDefault="00E114D8">
    <w:pPr>
      <w:pStyle w:val="Footer"/>
      <w:jc w:val="center"/>
      <w:rPr>
        <w:rFonts w:hint="eastAsia"/>
      </w:rPr>
    </w:pPr>
    <w:r>
      <w:rPr>
        <w:color w:val="666C74"/>
        <w:sz w:val="14"/>
      </w:rPr>
      <w:t>Program details: mylosfa.la.gov/tops/tops-tech-early-start</w:t>
    </w:r>
    <w:proofErr w:type="gramStart"/>
    <w:r>
      <w:rPr>
        <w:color w:val="666C74"/>
        <w:sz w:val="14"/>
      </w:rPr>
      <w:t>/  |</w:t>
    </w:r>
    <w:proofErr w:type="gramEnd"/>
    <w:r>
      <w:rPr>
        <w:color w:val="666C74"/>
        <w:sz w:val="14"/>
      </w:rPr>
      <w:t xml:space="preserve">  LSU Eunice Academy &amp; Dual Enrollment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46B4" w14:textId="77777777" w:rsidR="00C64240" w:rsidRDefault="00C64240">
      <w:pPr>
        <w:spacing w:after="0"/>
        <w:rPr>
          <w:rFonts w:hint="eastAsia"/>
        </w:rPr>
      </w:pPr>
      <w:r>
        <w:separator/>
      </w:r>
    </w:p>
  </w:footnote>
  <w:footnote w:type="continuationSeparator" w:id="0">
    <w:p w14:paraId="479FDD7F" w14:textId="77777777" w:rsidR="00C64240" w:rsidRDefault="00C64240">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1174656">
    <w:abstractNumId w:val="8"/>
  </w:num>
  <w:num w:numId="2" w16cid:durableId="1421214604">
    <w:abstractNumId w:val="7"/>
  </w:num>
  <w:num w:numId="3" w16cid:durableId="1712338118">
    <w:abstractNumId w:val="3"/>
  </w:num>
  <w:num w:numId="4" w16cid:durableId="1771505860">
    <w:abstractNumId w:val="0"/>
  </w:num>
  <w:num w:numId="5" w16cid:durableId="182209753">
    <w:abstractNumId w:val="6"/>
  </w:num>
  <w:num w:numId="6" w16cid:durableId="1843275844">
    <w:abstractNumId w:val="1"/>
  </w:num>
  <w:num w:numId="7" w16cid:durableId="2015185859">
    <w:abstractNumId w:val="5"/>
  </w:num>
  <w:num w:numId="8" w16cid:durableId="41095795">
    <w:abstractNumId w:val="2"/>
  </w:num>
  <w:num w:numId="9" w16cid:durableId="624578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680B"/>
    <w:rsid w:val="00326F90"/>
    <w:rsid w:val="003D5007"/>
    <w:rsid w:val="00411FB4"/>
    <w:rsid w:val="004F6139"/>
    <w:rsid w:val="00684CE0"/>
    <w:rsid w:val="006C64AD"/>
    <w:rsid w:val="0070763D"/>
    <w:rsid w:val="008C18D8"/>
    <w:rsid w:val="00AA1D8D"/>
    <w:rsid w:val="00B47730"/>
    <w:rsid w:val="00C64240"/>
    <w:rsid w:val="00CB0664"/>
    <w:rsid w:val="00CC775C"/>
    <w:rsid w:val="00E114D8"/>
    <w:rsid w:val="00FC693F"/>
    <w:rsid w:val="13C3078E"/>
    <w:rsid w:val="2170D11C"/>
    <w:rsid w:val="2D1B1BB4"/>
    <w:rsid w:val="377CAD60"/>
    <w:rsid w:val="3B0B5EE6"/>
    <w:rsid w:val="3E75B97A"/>
    <w:rsid w:val="43C07837"/>
    <w:rsid w:val="4D5411FF"/>
    <w:rsid w:val="4E612F2A"/>
    <w:rsid w:val="55652602"/>
    <w:rsid w:val="5B6A663C"/>
    <w:rsid w:val="641DCCF7"/>
    <w:rsid w:val="651FCB6F"/>
    <w:rsid w:val="75B02079"/>
    <w:rsid w:val="75E1BCF9"/>
    <w:rsid w:val="7B625959"/>
    <w:rsid w:val="7C5C9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05E1403-AADB-4AA4-837D-085D9991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0" w:lineRule="auto"/>
    </w:pPr>
    <w:rPr>
      <w:rFonts w:ascii="Aptos" w:hAnsi="Aptos"/>
      <w:color w:val="2D333B"/>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
    <w:name w:val="Section"/>
    <w:pPr>
      <w:spacing w:before="80" w:after="40"/>
    </w:pPr>
    <w:rPr>
      <w:rFonts w:ascii="Aptos" w:hAnsi="Aptos"/>
      <w:b/>
      <w:color w:val="1C2E53"/>
      <w:sz w:val="20"/>
    </w:rPr>
  </w:style>
  <w:style w:type="paragraph" w:customStyle="1" w:styleId="Small">
    <w:name w:val="Small"/>
    <w:pPr>
      <w:spacing w:before="80" w:after="40"/>
    </w:pPr>
    <w:rPr>
      <w:rFonts w:ascii="Aptos" w:hAnsi="Aptos"/>
      <w:color w:val="666C74"/>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1596</Characters>
  <Application>Microsoft Office Word</Application>
  <DocSecurity>0</DocSecurity>
  <Lines>13</Lines>
  <Paragraphs>3</Paragraphs>
  <ScaleCrop>false</ScaleCrop>
  <Manager/>
  <Company/>
  <LinksUpToDate>false</LinksUpToDate>
  <CharactersWithSpaces>1873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LSUE TOPS Tech Early Start District Announcement</dc:title>
  <dc:subject>One-page district announcement</dc:subject>
  <dc:creator>Alisha Fontenot</dc:creator>
  <cp:keywords/>
  <dc:description>generated by python-docx</dc:description>
  <cp:lastModifiedBy>Alisha Fontenot</cp:lastModifiedBy>
  <cp:revision>2</cp:revision>
  <dcterms:created xsi:type="dcterms:W3CDTF">2026-09-17T19:38:00Z</dcterms:created>
  <dcterms:modified xsi:type="dcterms:W3CDTF">2026-09-17T19:38:00Z</dcterms:modified>
  <cp:category/>
</cp:coreProperties>
</file>